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97A2F9D9" Type="http://schemas.openxmlformats.org/package/2006/relationships/metadata/core-properties" Target="docProps/core.xml"/><Relationship Id="rId1" Type="http://schemas.openxmlformats.org/officeDocument/2006/relationships/custom-properties" Target="docProps/custom.xml"/><Relationship Id="RBEC3D393" Type="http://schemas.openxmlformats.org/officeDocument/2006/relationships/officeDocument" Target="word/document.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297" w:line="259" w:lineRule="auto"/>
        <w:ind w:left="-5" w:hanging="10"/>
      </w:pPr>
      <w:r>
        <w:rPr>
          <w:rFonts w:cs="Calibri" w:hAnsi="Calibri" w:eastAsia="Calibri" w:ascii="Calibri"/>
          <w:b w:val="1"/>
        </w:rPr>
        <w:t xml:space="preserve">Biography: </w:t>
      </w:r>
    </w:p>
    <w:p>
      <w:pPr>
        <w:pStyle w:val="heading1"/>
        <w:spacing w:before="0" w:after="0" w:line="259" w:lineRule="auto"/>
        <w:ind w:left="-5"/>
      </w:pPr>
      <w:r>
        <w:rPr/>
        <w:t xml:space="preserve">Academic qualifications</w:t>
      </w:r>
      <w:r>
        <w:rPr>
          <w:rFonts w:cs="Calibri" w:hAnsi="Calibri" w:eastAsia="Calibri" w:ascii="Calibri"/>
          <w:b w:val="0"/>
        </w:rPr>
        <w:t xml:space="preserve"> </w:t>
      </w:r>
    </w:p>
    <w:p>
      <w:pPr>
        <w:pStyle w:val="normal"/>
        <w:spacing w:before="0" w:after="10" w:line="248" w:lineRule="auto"/>
        <w:ind w:left="-5"/>
      </w:pPr>
      <w:r>
        <w:rPr/>
        <w:t xml:space="preserve">Amanda Lochner graduated at the University of Stellenbosch [B.Sc. 1957 (cum Laude); M.Sc. 1959 </w:t>
      </w:r>
    </w:p>
    <w:p>
      <w:pPr>
        <w:pStyle w:val="normal"/>
        <w:spacing w:before="0" w:after="10" w:line="248" w:lineRule="auto"/>
        <w:ind w:left="-5"/>
      </w:pPr>
      <w:r>
        <w:rPr/>
        <w:t xml:space="preserve">(cum laude); D.Sc. 1964; Ph.D. 1977]. She was a research fellow in the Department of Medicine, </w:t>
      </w:r>
    </w:p>
    <w:p>
      <w:pPr>
        <w:pStyle w:val="normal"/>
        <w:spacing w:before="0" w:after="273" w:line="248" w:lineRule="auto"/>
        <w:ind w:left="-5"/>
      </w:pPr>
      <w:r>
        <w:rPr/>
        <w:t xml:space="preserve">University of Texas, South-Western Medical School, Dallas Texas 1962-1963. On her return to South Africa, she was appointed as a research assistant in the CSIR Degenerative Diseases Group, Faculty of Medicine, University of Stellenbosch (1964-1970).  </w:t>
      </w:r>
    </w:p>
    <w:p>
      <w:pPr>
        <w:pStyle w:val="normal"/>
        <w:spacing w:before="0" w:after="0" w:line="248" w:lineRule="auto"/>
        <w:ind w:left="-5"/>
      </w:pPr>
      <w:r>
        <w:rPr/>
        <w:t xml:space="preserve">From 1970-1987 she was a senior specialist scientist in the </w:t>
      </w:r>
      <w:hyperlink r:id="hyperlink251">
        <w:r>
          <w:rPr>
            <w:color w:val="006262"/>
            <w:u w:val="single" w:color="006262"/>
          </w:rPr>
          <w:t xml:space="preserve">MRC Molecular and Cellular Cardiology</w:t>
        </w:r>
      </w:hyperlink>
      <w:hyperlink r:id="hyperlink251">
        <w:r>
          <w:rPr>
            <w:color w:val="006262"/>
          </w:rPr>
          <w:t xml:space="preserve"> </w:t>
        </w:r>
      </w:hyperlink>
      <w:hyperlink r:id="hyperlink252">
        <w:r>
          <w:rPr>
            <w:color w:val="006262"/>
            <w:u w:val="single" w:color="006262"/>
          </w:rPr>
          <w:t xml:space="preserve">Research Unit</w:t>
        </w:r>
      </w:hyperlink>
      <w:hyperlink r:id="hyperlink252">
        <w:r>
          <w:rPr/>
          <w:t xml:space="preserve">,</w:t>
        </w:r>
      </w:hyperlink>
      <w:r>
        <w:rPr/>
        <w:t xml:space="preserve"> Faculty of Medicine, University of Stellenbosch.  </w:t>
      </w:r>
    </w:p>
    <w:p>
      <w:pPr>
        <w:spacing w:before="0" w:after="0" w:line="259" w:lineRule="auto"/>
        <w:ind w:left="0" w:firstLine="0"/>
      </w:pPr>
      <w:r>
        <w:rPr/>
        <w:t xml:space="preserve">  </w:t>
      </w:r>
    </w:p>
    <w:p>
      <w:pPr>
        <w:pStyle w:val="normal"/>
        <w:spacing w:before="0" w:after="273" w:line="248" w:lineRule="auto"/>
        <w:ind w:left="-5"/>
      </w:pPr>
      <w:r>
        <w:rPr/>
        <w:t xml:space="preserve">Since 1988 she has been a chief specialist scientist in the MRC Programme for Experimental Biology, Dept of Medical Physiology and Biochemistry, Faculty of Medicine, University of Stellenbosch. She was appointed as an Associate Professor at the University of Stellenbosch (ad hominem) in 1990, and as Extraordinary Professor in the Department of Medical Physiology and Biochemistry (University of Stellenbosch) in 1998. </w:t>
      </w:r>
    </w:p>
    <w:p>
      <w:pPr>
        <w:pStyle w:val="normal"/>
        <w:spacing w:before="0" w:after="273" w:line="248" w:lineRule="auto"/>
        <w:ind w:left="-5"/>
      </w:pPr>
      <w:r>
        <w:rPr/>
        <w:t xml:space="preserve">Prof Amanda Lochner was President of the </w:t>
      </w:r>
      <w:hyperlink r:id="hyperlink253">
        <w:r>
          <w:rPr>
            <w:color w:val="006262"/>
            <w:u w:val="single" w:color="006262"/>
          </w:rPr>
          <w:t xml:space="preserve">Physiology Society of Southern Africa</w:t>
        </w:r>
      </w:hyperlink>
      <w:hyperlink r:id="hyperlink253">
        <w:r>
          <w:rPr/>
          <w:t xml:space="preserve"> </w:t>
        </w:r>
      </w:hyperlink>
      <w:r>
        <w:rPr/>
        <w:t xml:space="preserve">from 1997 till 2001. She was vice-president of the International Society of Pathophysiology 2002-2004. She regularly serves on the evaluation panels of the National Research Foundation. She is a member of the editorial boards of the Cardiovascular Journal of Africa, Cardiovascular Drugs and Therapy and Acta Hungaria Physiologica.  </w:t>
      </w:r>
    </w:p>
    <w:p>
      <w:pPr>
        <w:pStyle w:val="heading1"/>
        <w:spacing w:before="0" w:after="258" w:line="259" w:lineRule="auto"/>
        <w:ind w:left="-5"/>
      </w:pPr>
      <w:r>
        <w:rPr/>
        <w:t xml:space="preserve">Present position</w:t>
      </w:r>
      <w:r>
        <w:rPr>
          <w:rFonts w:cs="Calibri" w:hAnsi="Calibri" w:eastAsia="Calibri" w:ascii="Calibri"/>
          <w:b w:val="0"/>
        </w:rPr>
        <w:t xml:space="preserve"> </w:t>
      </w:r>
    </w:p>
    <w:p>
      <w:pPr>
        <w:pStyle w:val="normal"/>
        <w:spacing w:before="0" w:after="273" w:line="248" w:lineRule="auto"/>
        <w:ind w:left="-5"/>
      </w:pPr>
      <w:r>
        <w:rPr/>
        <w:t xml:space="preserve">Prof Lochner retired in 2006 and has since been employed by the University of Stellenbosch on a contract basis as Extraordinary Professor in the Division of Medical Physiology, Department of Biomedical Sciences, Faculty of Health Sciences. </w:t>
      </w:r>
    </w:p>
    <w:p>
      <w:pPr>
        <w:pStyle w:val="heading1"/>
        <w:spacing w:before="0" w:after="258" w:line="259" w:lineRule="auto"/>
        <w:ind w:left="-5"/>
      </w:pPr>
      <w:r>
        <w:rPr/>
        <w:t xml:space="preserve">Research interests</w:t>
      </w:r>
      <w:r>
        <w:rPr>
          <w:rFonts w:cs="Calibri" w:hAnsi="Calibri" w:eastAsia="Calibri" w:ascii="Calibri"/>
          <w:b w:val="0"/>
        </w:rPr>
        <w:t xml:space="preserve"> </w:t>
      </w:r>
    </w:p>
    <w:p>
      <w:pPr>
        <w:pStyle w:val="normal"/>
        <w:spacing w:before="0" w:after="273" w:line="248" w:lineRule="auto"/>
        <w:ind w:left="-5"/>
      </w:pPr>
      <w:r>
        <w:rPr/>
        <w:t xml:space="preserve">Elucidation of events in myocardial ischaemia and reperfusion and cardioprotection have formed the major thrust of her research efforts. Current interests are elucidation of the phenomena of preconditioning and postconditioning, intracellular signal transduction, determination of how physical stimuli such as ischaemia-reperfusion are converted into the characteristic well-established biochemical processes in the myocyte and melatonin-induced cardioprotection and the mechanisms involved. </w:t>
      </w:r>
    </w:p>
    <w:p>
      <w:pPr>
        <w:pStyle w:val="heading1"/>
        <w:spacing w:before="0" w:after="258" w:line="259" w:lineRule="auto"/>
        <w:ind w:left="-5"/>
      </w:pPr>
      <w:r>
        <w:rPr/>
        <w:t xml:space="preserve">Personal</w:t>
      </w:r>
      <w:r>
        <w:rPr>
          <w:rFonts w:cs="Calibri" w:hAnsi="Calibri" w:eastAsia="Calibri" w:ascii="Calibri"/>
          <w:b w:val="0"/>
        </w:rPr>
        <w:t xml:space="preserve"> </w:t>
      </w:r>
    </w:p>
    <w:p>
      <w:pPr>
        <w:pStyle w:val="normal"/>
        <w:spacing w:before="0" w:after="273" w:line="248" w:lineRule="auto"/>
        <w:ind w:left="-5"/>
      </w:pPr>
      <w:r>
        <w:rPr/>
        <w:t xml:space="preserve">Amanda is married to Prof Jan de V Lochner, former Dean of the Faculty of Medicine, University of Stellenbosch and has 4 children. Other interests are reading and tennis. </w:t>
      </w:r>
    </w:p>
    <w:p>
      <w:pPr>
        <w:spacing w:before="0" w:after="218" w:line="259" w:lineRule="auto"/>
        <w:ind w:left="0" w:firstLine="0"/>
      </w:pPr>
      <w:r>
        <w:rPr/>
        <w:t xml:space="preserve"> </w:t>
      </w:r>
    </w:p>
    <w:p>
      <w:pPr>
        <w:spacing w:before="0" w:after="218" w:line="259" w:lineRule="auto"/>
        <w:ind w:left="0" w:firstLine="0"/>
      </w:pPr>
      <w:r>
        <w:rPr>
          <w:rFonts w:cs="Calibri" w:hAnsi="Calibri" w:eastAsia="Calibri" w:ascii="Calibri"/>
          <w:b w:val="1"/>
        </w:rPr>
        <w:t xml:space="preserve"> </w:t>
      </w:r>
    </w:p>
    <w:p>
      <w:pPr>
        <w:spacing w:before="0" w:after="0" w:line="259" w:lineRule="auto"/>
        <w:ind w:left="0" w:firstLine="0"/>
      </w:pPr>
      <w:r>
        <w:rPr/>
        <w:t xml:space="preserve"> </w:t>
      </w:r>
    </w:p>
    <w:sectPr>
      <w:pgSz w:w="11906" w:h="16838" w:orient="portrait"/>
      <w:pgMar w:left="1440" w:top="1440" w:right="1449" w:bottom="1440"/>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heading1">
    <w:name w:val="Heading 1"/>
    <w:next w:val="normal"/>
    <w:link w:val="heading1Char"/>
    <w:uiPriority w:val="9"/>
    <w:unhideWhenUsed/>
    <w:qFormat/>
    <w:pPr>
      <w:keepNext/>
      <w:keepLines/>
      <w:bidi w:val="0"/>
      <w:spacing w:before="0" w:after="258" w:line="259" w:lineRule="auto"/>
      <w:ind w:left="10" w:right="0" w:hanging="10"/>
      <w:jc w:val="left"/>
      <w:outlineLvl w:val="0"/>
    </w:pPr>
    <w:rPr>
      <w:rFonts w:cs="Calibri" w:hAnsi="Calibri" w:eastAsia="Calibri" w:ascii="Calibri"/>
      <w:b w:val="1"/>
      <w:color w:val="000000"/>
      <w:sz w:val="22"/>
    </w:rPr>
  </w:style>
  <w:style w:type="character" w:styleId="heading1Char">
    <w:name w:val="Heading 1 Char"/>
    <w:link w:val="heading1"/>
    <w:rPr>
      <w:rFonts w:cs="Calibri" w:hAnsi="Calibri" w:eastAsia="Calibri" w:ascii="Calibri"/>
      <w:b w:val="1"/>
      <w:color w:val="000000"/>
      <w:sz w:val="22"/>
    </w:rPr>
  </w:style>
  <w:style w:type="paragraph" w:styleId="normal" w:default="true">
    <w:name w:val="Normal"/>
    <w:qFormat/>
    <w:pPr>
      <w:bidi w:val="0"/>
      <w:spacing w:before="0" w:after="273" w:line="248" w:lineRule="auto"/>
      <w:ind w:left="10" w:right="0" w:hanging="10"/>
      <w:jc w:val="left"/>
    </w:pPr>
    <w:rPr>
      <w:rFonts w:cs="Calibri" w:hAnsi="Calibri" w:eastAsia="Calibri" w:ascii="Calibri"/>
      <w:color w:val="000000"/>
      <w:sz w:val="22"/>
    </w:rPr>
  </w:style>
</w:styles>
</file>

<file path=word/_rels/document.xml.rels><?xml version="1.0" encoding="UTF-8" standalone="yes"?>
<Relationships xmlns="http://schemas.openxmlformats.org/package/2006/relationships"><Relationship Id="hyperlink253" Type="http://schemas.openxmlformats.org/officeDocument/2006/relationships/hyperlink" Target="http://www.physiolsoc.org.za/" TargetMode="External"/><Relationship Id="rsSettingsId" Type="http://schemas.openxmlformats.org/officeDocument/2006/relationships/settings" Target="settings.xml"/><Relationship Id="rId3" Type="http://schemas.openxmlformats.org/officeDocument/2006/relationships/customXml" Target="../customXml/item3.xml"/><Relationship Id="hyperlink252" Type="http://schemas.openxmlformats.org/officeDocument/2006/relationships/hyperlink" Target="http://sun025.sun.ac.za/portal/page/portal/Health_Sciences/English/Departments/Biomedical_Sciences/MEDICAL_PHYSIOLOGY/Research/MRC_Experimental_Biology_Programme" TargetMode="External"/><Relationship Id="hyperlink251" Type="http://schemas.openxmlformats.org/officeDocument/2006/relationships/hyperlink" Target="http://sun025.sun.ac.za/portal/page/portal/Health_Sciences/English/Departments/Biomedical_Sciences/MEDICAL_PHYSIOLOGY/Research/MRC_Experimental_Biology_Programme" TargetMode="External"/><Relationship Id="rId2" Type="http://schemas.openxmlformats.org/officeDocument/2006/relationships/customXml" Target="../customXml/item2.xml"/><Relationship Id="rId1" Type="http://schemas.openxmlformats.org/officeDocument/2006/relationships/customXml" Target="../customXml/item1.xml"/><Relationship Id="rsNumberingId" Type="http://schemas.openxmlformats.org/officeDocument/2006/relationships/numbering" Target="numbering.xml"/><Relationship Id="rsStylesId"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DC30A3076EB4B872EF68B4D805DC7" ma:contentTypeVersion="2" ma:contentTypeDescription="Create a new document." ma:contentTypeScope="" ma:versionID="42edc05c7a7cdc17e1d2a8ac656e630d">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1A9585-1FE2-437F-8800-C790051347A6}"/>
</file>

<file path=customXml/itemProps2.xml><?xml version="1.0" encoding="utf-8"?>
<ds:datastoreItem xmlns:ds="http://schemas.openxmlformats.org/officeDocument/2006/customXml" ds:itemID="{0EC8D5E0-2595-4D68-8C93-0F91F8478EDE}"/>
</file>

<file path=customXml/itemProps3.xml><?xml version="1.0" encoding="utf-8"?>
<ds:datastoreItem xmlns:ds="http://schemas.openxmlformats.org/officeDocument/2006/customXml" ds:itemID="{7F1ECD1A-A7FF-41F4-90B7-AF54C11D94D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Maartens, Johann, Mnr &lt;15076202@sun.ac.za&gt;</dc:creator>
  <cp:keywords/>
  <dcterms:created xsi:type="dcterms:W3CDTF">2020-02-03T10:24:00Z</dcterms:created>
  <dcterms:modified xsi:type="dcterms:W3CDTF">2020-02-03T10:24:00Z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0x010100B2DDC30A3076EB4B872EF68B4D805DC7</vt:lpwstr>
  </property>
</Properties>
</file>